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E6" w:rsidRPr="005107E6" w:rsidRDefault="005107E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5107E6" w:rsidRPr="005107E6" w:rsidRDefault="003C231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="005107E6" w:rsidRPr="005107E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5107E6" w:rsidRPr="005107E6" w:rsidRDefault="005107E6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07E6" w:rsidRPr="003C2317" w:rsidRDefault="005107E6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3C2317">
        <w:rPr>
          <w:rFonts w:ascii="PT Astra Serif" w:hAnsi="PT Astra Serif"/>
          <w:sz w:val="32"/>
          <w:szCs w:val="32"/>
        </w:rPr>
        <w:t>Р</w:t>
      </w:r>
      <w:proofErr w:type="gramEnd"/>
      <w:r w:rsidR="005C3BBD">
        <w:rPr>
          <w:rFonts w:ascii="PT Astra Serif" w:hAnsi="PT Astra Serif"/>
          <w:sz w:val="32"/>
          <w:szCs w:val="32"/>
        </w:rPr>
        <w:t xml:space="preserve"> </w:t>
      </w:r>
      <w:r w:rsidRPr="003C2317">
        <w:rPr>
          <w:rFonts w:ascii="PT Astra Serif" w:hAnsi="PT Astra Serif"/>
          <w:sz w:val="32"/>
          <w:szCs w:val="32"/>
        </w:rPr>
        <w:t>Е</w:t>
      </w:r>
      <w:r w:rsidR="005C3BBD">
        <w:rPr>
          <w:rFonts w:ascii="PT Astra Serif" w:hAnsi="PT Astra Serif"/>
          <w:sz w:val="32"/>
          <w:szCs w:val="32"/>
        </w:rPr>
        <w:t xml:space="preserve"> </w:t>
      </w:r>
      <w:r w:rsidRPr="003C2317">
        <w:rPr>
          <w:rFonts w:ascii="PT Astra Serif" w:hAnsi="PT Astra Serif"/>
          <w:sz w:val="32"/>
          <w:szCs w:val="32"/>
        </w:rPr>
        <w:t>Ш</w:t>
      </w:r>
      <w:r w:rsidR="005C3BBD">
        <w:rPr>
          <w:rFonts w:ascii="PT Astra Serif" w:hAnsi="PT Astra Serif"/>
          <w:sz w:val="32"/>
          <w:szCs w:val="32"/>
        </w:rPr>
        <w:t xml:space="preserve"> </w:t>
      </w:r>
      <w:r w:rsidRPr="003C2317">
        <w:rPr>
          <w:rFonts w:ascii="PT Astra Serif" w:hAnsi="PT Astra Serif"/>
          <w:sz w:val="32"/>
          <w:szCs w:val="32"/>
        </w:rPr>
        <w:t>Е</w:t>
      </w:r>
      <w:r w:rsidR="005C3BBD">
        <w:rPr>
          <w:rFonts w:ascii="PT Astra Serif" w:hAnsi="PT Astra Serif"/>
          <w:sz w:val="32"/>
          <w:szCs w:val="32"/>
        </w:rPr>
        <w:t xml:space="preserve"> </w:t>
      </w:r>
      <w:r w:rsidRPr="003C2317">
        <w:rPr>
          <w:rFonts w:ascii="PT Astra Serif" w:hAnsi="PT Astra Serif"/>
          <w:sz w:val="32"/>
          <w:szCs w:val="32"/>
        </w:rPr>
        <w:t>Н</w:t>
      </w:r>
      <w:r w:rsidR="005C3BBD">
        <w:rPr>
          <w:rFonts w:ascii="PT Astra Serif" w:hAnsi="PT Astra Serif"/>
          <w:sz w:val="32"/>
          <w:szCs w:val="32"/>
        </w:rPr>
        <w:t xml:space="preserve"> </w:t>
      </w:r>
      <w:r w:rsidRPr="003C2317">
        <w:rPr>
          <w:rFonts w:ascii="PT Astra Serif" w:hAnsi="PT Astra Serif"/>
          <w:sz w:val="32"/>
          <w:szCs w:val="32"/>
        </w:rPr>
        <w:t>И</w:t>
      </w:r>
      <w:r w:rsidR="005C3BBD">
        <w:rPr>
          <w:rFonts w:ascii="PT Astra Serif" w:hAnsi="PT Astra Serif"/>
          <w:sz w:val="32"/>
          <w:szCs w:val="32"/>
        </w:rPr>
        <w:t xml:space="preserve"> </w:t>
      </w:r>
      <w:r w:rsidRPr="003C2317">
        <w:rPr>
          <w:rFonts w:ascii="PT Astra Serif" w:hAnsi="PT Astra Serif"/>
          <w:sz w:val="32"/>
          <w:szCs w:val="32"/>
        </w:rPr>
        <w:t>Е</w:t>
      </w:r>
    </w:p>
    <w:p w:rsid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107E6" w:rsidRPr="005107E6" w:rsidRDefault="005C3BB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22.05.2024</w:t>
      </w:r>
      <w:r w:rsidR="005107E6" w:rsidRPr="005107E6">
        <w:rPr>
          <w:rFonts w:ascii="PT Astra Serif" w:hAnsi="PT Astra Serif"/>
          <w:sz w:val="28"/>
          <w:szCs w:val="28"/>
        </w:rPr>
        <w:t xml:space="preserve"> </w:t>
      </w:r>
      <w:r w:rsidR="005107E6">
        <w:rPr>
          <w:rFonts w:ascii="PT Astra Serif" w:hAnsi="PT Astra Serif"/>
          <w:sz w:val="28"/>
          <w:szCs w:val="28"/>
        </w:rPr>
        <w:t xml:space="preserve">                                                                         </w:t>
      </w:r>
      <w:r w:rsidR="00690E25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690E2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11/30</w:t>
      </w:r>
    </w:p>
    <w:p w:rsidR="003C2317" w:rsidRDefault="003C2317" w:rsidP="005107E6">
      <w:pPr>
        <w:pStyle w:val="ConsPlusTitle"/>
        <w:ind w:firstLine="540"/>
        <w:jc w:val="center"/>
        <w:rPr>
          <w:rFonts w:ascii="PT Astra Serif" w:hAnsi="PT Astra Serif"/>
          <w:b w:val="0"/>
          <w:sz w:val="24"/>
          <w:szCs w:val="24"/>
        </w:rPr>
      </w:pPr>
    </w:p>
    <w:p w:rsidR="005C3BBD" w:rsidRDefault="005C3BBD" w:rsidP="003C2317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:rsidR="005107E6" w:rsidRDefault="00DC6DE8" w:rsidP="003C2317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с</w:t>
      </w:r>
      <w:r w:rsidR="005107E6" w:rsidRPr="005107E6">
        <w:rPr>
          <w:rFonts w:ascii="PT Astra Serif" w:hAnsi="PT Astra Serif"/>
          <w:b w:val="0"/>
          <w:sz w:val="24"/>
          <w:szCs w:val="24"/>
        </w:rPr>
        <w:t xml:space="preserve">. </w:t>
      </w:r>
      <w:r>
        <w:rPr>
          <w:rFonts w:ascii="PT Astra Serif" w:hAnsi="PT Astra Serif"/>
          <w:b w:val="0"/>
          <w:sz w:val="24"/>
          <w:szCs w:val="24"/>
        </w:rPr>
        <w:t>Никольское-на-Черемшане</w:t>
      </w:r>
    </w:p>
    <w:p w:rsidR="003C2317" w:rsidRPr="005107E6" w:rsidRDefault="003C2317" w:rsidP="005107E6">
      <w:pPr>
        <w:pStyle w:val="ConsPlusTitle"/>
        <w:ind w:firstLine="540"/>
        <w:jc w:val="center"/>
        <w:rPr>
          <w:rFonts w:ascii="PT Astra Serif" w:hAnsi="PT Astra Serif"/>
          <w:b w:val="0"/>
          <w:sz w:val="24"/>
          <w:szCs w:val="24"/>
        </w:rPr>
      </w:pPr>
    </w:p>
    <w:p w:rsidR="005107E6" w:rsidRPr="005107E6" w:rsidRDefault="00DC6DE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</w:t>
      </w:r>
      <w:r w:rsidRPr="005107E6">
        <w:rPr>
          <w:rFonts w:ascii="PT Astra Serif" w:hAnsi="PT Astra Serif"/>
          <w:sz w:val="28"/>
          <w:szCs w:val="28"/>
        </w:rPr>
        <w:t xml:space="preserve">б утверждении </w:t>
      </w:r>
      <w:r>
        <w:rPr>
          <w:rFonts w:ascii="PT Astra Serif" w:hAnsi="PT Astra Serif"/>
          <w:sz w:val="28"/>
          <w:szCs w:val="28"/>
        </w:rPr>
        <w:t>П</w:t>
      </w:r>
      <w:r w:rsidRPr="005107E6">
        <w:rPr>
          <w:rFonts w:ascii="PT Astra Serif" w:hAnsi="PT Astra Serif"/>
          <w:sz w:val="28"/>
          <w:szCs w:val="28"/>
        </w:rPr>
        <w:t>орядка увольнения (освобождения</w:t>
      </w:r>
      <w:proofErr w:type="gramEnd"/>
    </w:p>
    <w:p w:rsidR="005107E6" w:rsidRPr="005107E6" w:rsidRDefault="00DC6DE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от должности) в связи с утратой доверия лиц, замещающих</w:t>
      </w:r>
      <w:r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муниципальные должности в органах местного самоуправления</w:t>
      </w:r>
    </w:p>
    <w:p w:rsidR="005107E6" w:rsidRPr="005107E6" w:rsidRDefault="00DC6DE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 «Николочеремшанское сельское поселение» Мелекесского района У</w:t>
      </w:r>
      <w:r w:rsidRPr="005107E6">
        <w:rPr>
          <w:rFonts w:ascii="PT Astra Serif" w:hAnsi="PT Astra Serif"/>
          <w:sz w:val="28"/>
          <w:szCs w:val="28"/>
        </w:rPr>
        <w:t>льяновской области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DC6DE8" w:rsidRDefault="005107E6" w:rsidP="003C231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5107E6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5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статьей 13.1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25.12.2008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273-ФЗ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>О противодействии коррупции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6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статьей 10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07.05.2013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79-ФЗ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Федеральным </w:t>
      </w:r>
      <w:hyperlink r:id="rId7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от 06.10.2003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131-ФЗ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>Об общих принципах</w:t>
      </w:r>
      <w:proofErr w:type="gramEnd"/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организации местного самоуправления в Российской Федерации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Совет депутатов муниципального образования </w:t>
      </w:r>
      <w:r w:rsidR="003C2317" w:rsidRPr="00DC6D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DC6DE8" w:rsidRPr="00DC6DE8">
        <w:rPr>
          <w:rFonts w:ascii="PT Astra Serif" w:hAnsi="PT Astra Serif"/>
          <w:color w:val="000000" w:themeColor="text1"/>
          <w:sz w:val="28"/>
          <w:szCs w:val="28"/>
        </w:rPr>
        <w:t>Николочеремшанское сельское поселение Мелекесского района</w:t>
      </w:r>
      <w:r w:rsidR="003C2317" w:rsidRP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решил:</w:t>
      </w:r>
    </w:p>
    <w:p w:rsidR="005107E6" w:rsidRP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1. Утвердить </w:t>
      </w:r>
      <w:hyperlink w:anchor="P30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Порядок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увольнения (освобождения от должности) в связи с утратой доверия лиц, замещающих м</w:t>
      </w:r>
      <w:r w:rsidRPr="005107E6">
        <w:rPr>
          <w:rFonts w:ascii="PT Astra Serif" w:hAnsi="PT Astra Serif"/>
          <w:sz w:val="28"/>
          <w:szCs w:val="28"/>
        </w:rPr>
        <w:t>униципальные должности в органах местного самоуправл</w:t>
      </w:r>
      <w:r w:rsidR="00DC6DE8">
        <w:rPr>
          <w:rFonts w:ascii="PT Astra Serif" w:hAnsi="PT Astra Serif"/>
          <w:sz w:val="28"/>
          <w:szCs w:val="28"/>
        </w:rPr>
        <w:t xml:space="preserve">ения муниципального образования </w:t>
      </w:r>
      <w:r w:rsidR="003C2317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 Мелекесского района</w:t>
      </w:r>
      <w:r w:rsidR="003C2317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области, согласно приложению.</w:t>
      </w:r>
    </w:p>
    <w:p w:rsid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3C2317" w:rsidRPr="005107E6" w:rsidRDefault="003C2317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решения оставляю за собой</w:t>
      </w:r>
    </w:p>
    <w:p w:rsidR="005107E6" w:rsidRDefault="005107E6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C6DE8" w:rsidRDefault="00DC6DE8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C6DE8" w:rsidRPr="005107E6" w:rsidRDefault="00DC6DE8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DC6DE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Глава</w:t>
      </w:r>
      <w:r w:rsidR="00DC6DE8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муниципального образования</w:t>
      </w:r>
      <w:r w:rsidR="00690E25">
        <w:rPr>
          <w:rFonts w:ascii="PT Astra Serif" w:hAnsi="PT Astra Serif"/>
          <w:sz w:val="28"/>
          <w:szCs w:val="28"/>
        </w:rPr>
        <w:t xml:space="preserve">  </w:t>
      </w:r>
      <w:r w:rsidR="00DC6DE8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774DAD">
        <w:rPr>
          <w:rFonts w:ascii="PT Astra Serif" w:hAnsi="PT Astra Serif"/>
          <w:sz w:val="28"/>
          <w:szCs w:val="28"/>
        </w:rPr>
        <w:t>А.</w:t>
      </w:r>
      <w:r w:rsidR="00690E25">
        <w:rPr>
          <w:rFonts w:ascii="PT Astra Serif" w:hAnsi="PT Astra Serif"/>
          <w:sz w:val="28"/>
          <w:szCs w:val="28"/>
        </w:rPr>
        <w:t>А</w:t>
      </w:r>
      <w:r w:rsidR="00774DAD">
        <w:rPr>
          <w:rFonts w:ascii="PT Astra Serif" w:hAnsi="PT Astra Serif"/>
          <w:sz w:val="28"/>
          <w:szCs w:val="28"/>
        </w:rPr>
        <w:t xml:space="preserve">. </w:t>
      </w:r>
      <w:r w:rsidR="00690E25">
        <w:rPr>
          <w:rFonts w:ascii="PT Astra Serif" w:hAnsi="PT Astra Serif"/>
          <w:sz w:val="28"/>
          <w:szCs w:val="28"/>
        </w:rPr>
        <w:t>Скорнякова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E6E3F" w:rsidRPr="005107E6" w:rsidRDefault="005E6E3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DC6DE8" w:rsidRDefault="00DC6DE8" w:rsidP="00DC6DE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</w:t>
      </w:r>
      <w:r w:rsidR="005107E6" w:rsidRPr="005107E6">
        <w:rPr>
          <w:rFonts w:ascii="PT Astra Serif" w:hAnsi="PT Astra Serif"/>
          <w:sz w:val="28"/>
          <w:szCs w:val="28"/>
        </w:rPr>
        <w:t>к решению</w:t>
      </w:r>
      <w:r>
        <w:rPr>
          <w:rFonts w:ascii="PT Astra Serif" w:hAnsi="PT Astra Serif"/>
          <w:sz w:val="28"/>
          <w:szCs w:val="28"/>
        </w:rPr>
        <w:t xml:space="preserve"> </w:t>
      </w:r>
      <w:r w:rsidR="00774DAD">
        <w:rPr>
          <w:rFonts w:ascii="PT Astra Serif" w:hAnsi="PT Astra Serif"/>
          <w:sz w:val="28"/>
          <w:szCs w:val="28"/>
        </w:rPr>
        <w:t xml:space="preserve">Совета депутатов </w:t>
      </w:r>
    </w:p>
    <w:p w:rsidR="00774DAD" w:rsidRDefault="00DC6DE8" w:rsidP="00DC6DE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774DAD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DC6DE8" w:rsidRDefault="00774DA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 xml:space="preserve">Николочеремшанское сельское поселение» </w:t>
      </w:r>
    </w:p>
    <w:p w:rsidR="00774DAD" w:rsidRPr="005107E6" w:rsidRDefault="00DC6DE8" w:rsidP="00DC6DE8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Мелекесского района </w:t>
      </w:r>
      <w:r w:rsidR="00774DAD">
        <w:rPr>
          <w:rFonts w:ascii="PT Astra Serif" w:hAnsi="PT Astra Serif"/>
          <w:sz w:val="28"/>
          <w:szCs w:val="28"/>
        </w:rPr>
        <w:t>Ульяновской области</w:t>
      </w:r>
    </w:p>
    <w:p w:rsidR="005107E6" w:rsidRPr="005107E6" w:rsidRDefault="005107E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от </w:t>
      </w:r>
      <w:r w:rsidR="005C3BBD">
        <w:rPr>
          <w:rFonts w:ascii="PT Astra Serif" w:hAnsi="PT Astra Serif"/>
          <w:sz w:val="28"/>
          <w:szCs w:val="28"/>
        </w:rPr>
        <w:t>22.05.2024</w:t>
      </w:r>
      <w:r w:rsidRPr="005107E6">
        <w:rPr>
          <w:rFonts w:ascii="PT Astra Serif" w:hAnsi="PT Astra Serif"/>
          <w:sz w:val="28"/>
          <w:szCs w:val="28"/>
        </w:rPr>
        <w:t xml:space="preserve"> г. </w:t>
      </w:r>
      <w:r w:rsidR="005C3BBD">
        <w:rPr>
          <w:rFonts w:ascii="PT Astra Serif" w:hAnsi="PT Astra Serif"/>
          <w:sz w:val="28"/>
          <w:szCs w:val="28"/>
        </w:rPr>
        <w:t>№</w:t>
      </w:r>
      <w:bookmarkStart w:id="0" w:name="_GoBack"/>
      <w:bookmarkEnd w:id="0"/>
      <w:r w:rsidRPr="005107E6">
        <w:rPr>
          <w:rFonts w:ascii="PT Astra Serif" w:hAnsi="PT Astra Serif"/>
          <w:sz w:val="28"/>
          <w:szCs w:val="28"/>
        </w:rPr>
        <w:t xml:space="preserve"> </w:t>
      </w:r>
      <w:r w:rsidR="005C3BBD">
        <w:rPr>
          <w:rFonts w:ascii="PT Astra Serif" w:hAnsi="PT Astra Serif"/>
          <w:sz w:val="28"/>
          <w:szCs w:val="28"/>
        </w:rPr>
        <w:t>11/30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DC6DE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30"/>
      <w:bookmarkEnd w:id="1"/>
      <w:r>
        <w:rPr>
          <w:rFonts w:ascii="PT Astra Serif" w:hAnsi="PT Astra Serif"/>
          <w:sz w:val="28"/>
          <w:szCs w:val="28"/>
        </w:rPr>
        <w:t>П</w:t>
      </w:r>
      <w:r w:rsidRPr="005107E6">
        <w:rPr>
          <w:rFonts w:ascii="PT Astra Serif" w:hAnsi="PT Astra Serif"/>
          <w:sz w:val="28"/>
          <w:szCs w:val="28"/>
        </w:rPr>
        <w:t>орядок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увольнения (освобождения от должности) в связи</w:t>
      </w:r>
    </w:p>
    <w:p w:rsidR="005107E6" w:rsidRPr="005107E6" w:rsidRDefault="00DC6DE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с утратой доверия лиц, замещающих муниципальные должности</w:t>
      </w:r>
    </w:p>
    <w:p w:rsidR="005107E6" w:rsidRPr="005107E6" w:rsidRDefault="00DC6DE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в органах местного самоуправления муниципального образовании</w:t>
      </w:r>
    </w:p>
    <w:p w:rsidR="005107E6" w:rsidRPr="005107E6" w:rsidRDefault="00DC6DE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</w:t>
      </w:r>
      <w:r w:rsidRPr="005107E6">
        <w:rPr>
          <w:rFonts w:ascii="PT Astra Serif" w:hAnsi="PT Astra Serif"/>
          <w:sz w:val="28"/>
          <w:szCs w:val="28"/>
        </w:rPr>
        <w:t>льяновской области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DC6DE8" w:rsidRDefault="005107E6" w:rsidP="00774DAD">
      <w:pPr>
        <w:pStyle w:val="ConsPlusNormal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Настоящий Порядок разработан в целях установления единого порядка увольнения (освобождения от должности) лиц, замещающих муниципальные должности в органах местного самоуправления муниципального образования </w:t>
      </w:r>
      <w:r w:rsidR="00774DAD">
        <w:rPr>
          <w:rFonts w:ascii="PT Astra Serif" w:hAnsi="PT Astra Serif"/>
          <w:sz w:val="28"/>
          <w:szCs w:val="28"/>
        </w:rPr>
        <w:t>«</w:t>
      </w:r>
      <w:r w:rsidR="00DC6DE8" w:rsidRPr="00DC6DE8">
        <w:rPr>
          <w:rFonts w:ascii="PT Astra Serif" w:hAnsi="PT Astra Serif"/>
          <w:color w:val="000000" w:themeColor="text1"/>
          <w:sz w:val="28"/>
          <w:szCs w:val="28"/>
        </w:rPr>
        <w:t>Николочеремшанское сельское поселение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C6DE8"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Мелекесского района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области, в связи с утратой доверия в случаях, установленных </w:t>
      </w:r>
      <w:hyperlink r:id="rId8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статьей 13.1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25.12.2008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273-ФЗ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>О противодействии коррупции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9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статьей 10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07.05.2013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79-ФЗ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>О запрете отдельным категориям лиц открывать</w:t>
      </w:r>
      <w:proofErr w:type="gramEnd"/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107E6" w:rsidRPr="005107E6" w:rsidRDefault="005107E6" w:rsidP="00774DA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proofErr w:type="gramStart"/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</w:t>
      </w:r>
      <w:hyperlink r:id="rId10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ч. 7.1 ст. 40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06.10.2003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131-ФЗ 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C6DE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настоящий Порядок распространяется на депутатов, членов выборного органа местного самоуправления, выборных должностных лиц местного самоуправления, иных лиц, замещающих муниципальную должность в органах местного самоуправления </w:t>
      </w:r>
      <w:r w:rsidRPr="005107E6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774DAD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области.</w:t>
      </w:r>
      <w:proofErr w:type="gramEnd"/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3. Лицо, замещающее муниципальную должность в органах местного самоуправления муниципального образования </w:t>
      </w:r>
      <w:r w:rsidR="00774DAD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(далее - лицо, замещающее муниципальную должность), подлежит увольнению (освобождению от должности) в связи с утратой доверия в случаях:</w:t>
      </w:r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2" w:name="P39"/>
      <w:bookmarkEnd w:id="2"/>
      <w:r w:rsidRPr="005107E6">
        <w:rPr>
          <w:rFonts w:ascii="PT Astra Serif" w:hAnsi="PT Astra Serif"/>
          <w:sz w:val="28"/>
          <w:szCs w:val="28"/>
        </w:rPr>
        <w:t>1) непринятия лицом, замещающим муниципальную должность мер по предотвращению и (или) урегулированию конфликта интересов, стороной которого оно является;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3" w:name="P40"/>
      <w:bookmarkEnd w:id="3"/>
      <w:r w:rsidRPr="005107E6">
        <w:rPr>
          <w:rFonts w:ascii="PT Astra Serif" w:hAnsi="PT Astra Serif"/>
          <w:sz w:val="28"/>
          <w:szCs w:val="28"/>
        </w:rPr>
        <w:t xml:space="preserve">2) непредставления лицом, замещающим муниципальную должность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</w:t>
      </w:r>
      <w:r w:rsidRPr="005107E6">
        <w:rPr>
          <w:rFonts w:ascii="PT Astra Serif" w:hAnsi="PT Astra Serif"/>
          <w:sz w:val="28"/>
          <w:szCs w:val="28"/>
        </w:rPr>
        <w:lastRenderedPageBreak/>
        <w:t>установлено федеральными законами;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4" w:name="P41"/>
      <w:bookmarkEnd w:id="4"/>
      <w:r w:rsidRPr="005107E6">
        <w:rPr>
          <w:rFonts w:ascii="PT Astra Serif" w:hAnsi="PT Astra Serif"/>
          <w:sz w:val="28"/>
          <w:szCs w:val="28"/>
        </w:rPr>
        <w:t>3) участия лица, замещающего муниципальную должность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5" w:name="P42"/>
      <w:bookmarkEnd w:id="5"/>
      <w:r w:rsidRPr="005107E6">
        <w:rPr>
          <w:rFonts w:ascii="PT Astra Serif" w:hAnsi="PT Astra Serif"/>
          <w:sz w:val="28"/>
          <w:szCs w:val="28"/>
        </w:rPr>
        <w:t>4) осуществления лицом, замещающим муниципальную должность на постоянной основе, предпринимательской деятельности;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43"/>
      <w:bookmarkEnd w:id="6"/>
      <w:r w:rsidRPr="005107E6">
        <w:rPr>
          <w:rFonts w:ascii="PT Astra Serif" w:hAnsi="PT Astra Serif"/>
          <w:sz w:val="28"/>
          <w:szCs w:val="28"/>
        </w:rPr>
        <w:t>5) вхождения лица, замещающего муниципальную должность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7" w:name="P44"/>
      <w:bookmarkEnd w:id="7"/>
      <w:proofErr w:type="gramStart"/>
      <w:r w:rsidRPr="005107E6">
        <w:rPr>
          <w:rFonts w:ascii="PT Astra Serif" w:hAnsi="PT Astra Serif"/>
          <w:sz w:val="28"/>
          <w:szCs w:val="28"/>
        </w:rP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лицо;</w:t>
      </w:r>
      <w:proofErr w:type="gramEnd"/>
    </w:p>
    <w:p w:rsidR="005107E6" w:rsidRPr="00DC6DE8" w:rsidRDefault="005107E6" w:rsidP="000B51F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45"/>
      <w:bookmarkEnd w:id="8"/>
      <w:proofErr w:type="gramStart"/>
      <w:r w:rsidRPr="005107E6">
        <w:rPr>
          <w:rFonts w:ascii="PT Astra Serif" w:hAnsi="PT Astra Serif"/>
          <w:sz w:val="28"/>
          <w:szCs w:val="28"/>
        </w:rPr>
        <w:t xml:space="preserve">7) несоблюдения лицом, замещающим должность Главы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области, депутата Совета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 Мелекесского района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области, осуществляющим свои полномочия на постоянной основе, их супругом (супругой) и (или) несовершеннолетними детьми </w:t>
      </w:r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>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proofErr w:type="gramEnd"/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Федерации, владеть и (или) пользоваться иностранными финансовыми инструментами.</w:t>
      </w:r>
    </w:p>
    <w:p w:rsidR="005107E6" w:rsidRPr="00DC6DE8" w:rsidRDefault="005107E6" w:rsidP="000B5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 </w:t>
      </w:r>
      <w:hyperlink w:anchor="P41">
        <w:r w:rsidRPr="00DC6D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 3</w:t>
        </w:r>
      </w:hyperlink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3">
        <w:r w:rsidRPr="00DC6DE8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5">
        <w:r w:rsidRPr="00DC6DE8">
          <w:rPr>
            <w:rFonts w:ascii="Times New Roman" w:hAnsi="Times New Roman" w:cs="Times New Roman"/>
            <w:color w:val="000000" w:themeColor="text1"/>
            <w:sz w:val="28"/>
            <w:szCs w:val="28"/>
          </w:rPr>
          <w:t>7 части 3</w:t>
        </w:r>
      </w:hyperlink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не распространяется на лицо, замещающее муниципальную должность и осуществляющее свои полномочия на непостоянной основе.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hyperlink w:anchor="P39">
        <w:r w:rsidRPr="00DC6D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5">
        <w:r w:rsidRPr="00DC6DE8">
          <w:rPr>
            <w:rFonts w:ascii="Times New Roman" w:hAnsi="Times New Roman" w:cs="Times New Roman"/>
            <w:color w:val="000000" w:themeColor="text1"/>
            <w:sz w:val="28"/>
            <w:szCs w:val="28"/>
          </w:rPr>
          <w:t>7 части 3</w:t>
        </w:r>
      </w:hyperlink>
      <w:r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C6DE8" w:rsidRPr="00DC6DE8">
        <w:rPr>
          <w:rFonts w:ascii="Times New Roman" w:hAnsi="Times New Roman" w:cs="Times New Roman"/>
          <w:color w:val="000000" w:themeColor="text1"/>
          <w:sz w:val="28"/>
          <w:szCs w:val="28"/>
        </w:rPr>
        <w:t>Николочеремшанское сельское поселение</w:t>
      </w:r>
      <w:r w:rsidR="00DC6D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C6DE8" w:rsidRPr="00DC6D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C6DE8">
        <w:rPr>
          <w:rFonts w:ascii="PT Astra Serif" w:hAnsi="PT Astra Serif"/>
          <w:sz w:val="28"/>
          <w:szCs w:val="28"/>
        </w:rPr>
        <w:t>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на основании решения 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</w:t>
      </w:r>
      <w:proofErr w:type="gramEnd"/>
      <w:r w:rsidR="00DC6DE8">
        <w:rPr>
          <w:rFonts w:ascii="PT Astra Serif" w:hAnsi="PT Astra Serif"/>
          <w:sz w:val="28"/>
          <w:szCs w:val="28"/>
        </w:rPr>
        <w:t>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(далее по тексту - Комиссия), принятого в соответствии с Положением о Комиссии.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hyperlink w:anchor="P40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пунктами 2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w:anchor="P45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lastRenderedPageBreak/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на основании поступившего в Совет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="000B51F5">
        <w:rPr>
          <w:rFonts w:ascii="PT Astra Serif" w:hAnsi="PT Astra Serif"/>
          <w:sz w:val="28"/>
          <w:szCs w:val="28"/>
        </w:rPr>
        <w:t>,</w:t>
      </w:r>
      <w:r w:rsidRPr="005107E6">
        <w:rPr>
          <w:rFonts w:ascii="PT Astra Serif" w:hAnsi="PT Astra Serif"/>
          <w:sz w:val="28"/>
          <w:szCs w:val="28"/>
        </w:rPr>
        <w:t xml:space="preserve"> заявления Губернатора Ульяновской области о досрочном прекращении полномочий лица, замещающего муниципальную должность</w:t>
      </w:r>
      <w:proofErr w:type="gramEnd"/>
      <w:r w:rsidRPr="005107E6">
        <w:rPr>
          <w:rFonts w:ascii="PT Astra Serif" w:hAnsi="PT Astra Serif"/>
          <w:sz w:val="28"/>
          <w:szCs w:val="28"/>
        </w:rPr>
        <w:t>, направленного в соответствии с требованиями действующего законодательства Российской Федерации и Ульяновской области.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 прекращении полномочий в связи с утратой доверия лица, замещающего муниципальную должность, по основаниям, предусмотренным </w:t>
      </w:r>
      <w:hyperlink w:anchor="P41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пунктами 3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w:anchor="P42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4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w:anchor="P43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5</w:t>
        </w:r>
      </w:hyperlink>
      <w:r w:rsidRPr="00DC6DE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w:anchor="P44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6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на основании поступивших в Совет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 Мелекесского района</w:t>
      </w:r>
      <w:r w:rsidR="000B51F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материалов от правоохранительных органов и органов прокуратуры, органов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государственной власти и органов местного самоуправления, свидетельствующих о данных фактах.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7. Решение о прекращении полномочий Главы муниципального образования </w:t>
      </w:r>
      <w:r w:rsidR="00DC6DE8">
        <w:rPr>
          <w:rFonts w:ascii="PT Astra Serif" w:hAnsi="PT Astra Serif"/>
          <w:sz w:val="28"/>
          <w:szCs w:val="28"/>
        </w:rPr>
        <w:t>«Николочеремшанское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в связи с утратой доверия по основанию, предусмотренному </w:t>
      </w:r>
      <w:hyperlink w:anchor="P45">
        <w:r w:rsidRPr="00DC6DE8">
          <w:rPr>
            <w:rFonts w:ascii="PT Astra Serif" w:hAnsi="PT Astra Serif"/>
            <w:color w:val="000000" w:themeColor="text1"/>
            <w:sz w:val="28"/>
            <w:szCs w:val="28"/>
          </w:rPr>
          <w:t>пунктом 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поселение»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с учетом результатов проверки, проведенной </w:t>
      </w:r>
      <w:proofErr w:type="gramStart"/>
      <w:r w:rsidRPr="005107E6">
        <w:rPr>
          <w:rFonts w:ascii="PT Astra Serif" w:hAnsi="PT Astra Serif"/>
          <w:sz w:val="28"/>
          <w:szCs w:val="28"/>
        </w:rPr>
        <w:t>Комиссией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на основании информации представленной в письменной форме: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3) Общественной палатой Российской Федерации;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4) общероссийскими средствами массовой информации.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8. Решение об увольнении (освобождении от должности) в связи с утратой доверия </w:t>
      </w:r>
      <w:proofErr w:type="gramStart"/>
      <w:r w:rsidRPr="005107E6">
        <w:rPr>
          <w:rFonts w:ascii="PT Astra Serif" w:hAnsi="PT Astra Serif"/>
          <w:sz w:val="28"/>
          <w:szCs w:val="28"/>
        </w:rPr>
        <w:t>лиц, замещающих муниципальные должности принимается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Советом депутатов муниципального образования </w:t>
      </w:r>
      <w:r w:rsidR="000B51F5">
        <w:rPr>
          <w:rFonts w:ascii="PT Astra Serif" w:hAnsi="PT Astra Serif"/>
          <w:sz w:val="28"/>
          <w:szCs w:val="28"/>
        </w:rPr>
        <w:t>«</w:t>
      </w:r>
      <w:r w:rsidR="00DC6DE8">
        <w:rPr>
          <w:rFonts w:ascii="PT Astra Serif" w:hAnsi="PT Astra Serif"/>
          <w:sz w:val="28"/>
          <w:szCs w:val="28"/>
        </w:rPr>
        <w:t>Николочеремшанское сельское поселение</w:t>
      </w:r>
      <w:r w:rsidR="00690E25">
        <w:rPr>
          <w:rFonts w:ascii="PT Astra Serif" w:hAnsi="PT Astra Serif"/>
          <w:sz w:val="28"/>
          <w:szCs w:val="28"/>
        </w:rPr>
        <w:t>»</w:t>
      </w:r>
      <w:r w:rsidR="00DC6DE8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Ульяновской области (далее - Совет депутатов).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Вышеуказанное Решение Совета депутатов считается принятым, если за него проголосовало не менее двух третей от установленной численности </w:t>
      </w:r>
      <w:r w:rsidRPr="005107E6">
        <w:rPr>
          <w:rFonts w:ascii="PT Astra Serif" w:hAnsi="PT Astra Serif"/>
          <w:sz w:val="28"/>
          <w:szCs w:val="28"/>
        </w:rPr>
        <w:lastRenderedPageBreak/>
        <w:t>депутатов Совета депутатов.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9. При рассмотрении и принятии решения об увольнении (освобождении от должности) в связи с утратой доверия: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должны быть обеспечены: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заблаговременное ознакомление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должны учитываться: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предшествующие результаты исполнения лицом, замещающим муниципальную должность, своих должностных обязанностей.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10. Решение Совета депутатов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11.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заседаниями Совета депутатов, - не позднее чем через три месяца со дня появления такого основания.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В случае обращения Губернатора Ульяновской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12.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</w:t>
      </w:r>
      <w:hyperlink r:id="rId11">
        <w:r w:rsidRPr="00690E2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7.1</w:t>
        </w:r>
      </w:hyperlink>
      <w:r w:rsidRPr="00690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>
        <w:r w:rsidRPr="00690E25">
          <w:rPr>
            <w:rFonts w:ascii="Times New Roman" w:hAnsi="Times New Roman" w:cs="Times New Roman"/>
            <w:color w:val="000000" w:themeColor="text1"/>
            <w:sz w:val="28"/>
            <w:szCs w:val="28"/>
          </w:rPr>
          <w:t>13.1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</w:t>
      </w:r>
      <w:r w:rsidR="00690E25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 273-ФЗ </w:t>
      </w:r>
      <w:r w:rsidR="00690E25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противодействии коррупции</w:t>
      </w:r>
      <w:r w:rsidR="00690E25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>, описание допущенного коррупционного правонарушения.</w:t>
      </w:r>
    </w:p>
    <w:p w:rsidR="005107E6" w:rsidRPr="005107E6" w:rsidRDefault="005107E6" w:rsidP="00BE3EC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13.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</w:t>
      </w:r>
      <w:r w:rsidRPr="005107E6">
        <w:rPr>
          <w:rFonts w:ascii="PT Astra Serif" w:hAnsi="PT Astra Serif"/>
          <w:sz w:val="28"/>
          <w:szCs w:val="28"/>
        </w:rPr>
        <w:lastRenderedPageBreak/>
        <w:t>нарушены, вручаются лицу, замещавшему муниципальную должность, под роспись в течение 5 (пяти)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Pr="005107E6">
        <w:rPr>
          <w:rFonts w:ascii="PT Astra Serif" w:hAnsi="PT Astra Serif"/>
          <w:sz w:val="28"/>
          <w:szCs w:val="28"/>
        </w:rP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15.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hyperlink r:id="rId13">
        <w:r w:rsidRPr="00690E25">
          <w:rPr>
            <w:rFonts w:ascii="PT Astra Serif" w:hAnsi="PT Astra Serif"/>
            <w:color w:val="000000" w:themeColor="text1"/>
            <w:sz w:val="28"/>
            <w:szCs w:val="28"/>
          </w:rPr>
          <w:t>статьей 15</w:t>
        </w:r>
      </w:hyperlink>
      <w:r w:rsidRPr="00690E25">
        <w:rPr>
          <w:rFonts w:ascii="PT Astra Serif" w:hAnsi="PT Astra Serif"/>
          <w:color w:val="000000" w:themeColor="text1"/>
          <w:sz w:val="28"/>
          <w:szCs w:val="28"/>
        </w:rPr>
        <w:t xml:space="preserve"> Фе</w:t>
      </w:r>
      <w:r w:rsidRPr="005107E6">
        <w:rPr>
          <w:rFonts w:ascii="PT Astra Serif" w:hAnsi="PT Astra Serif"/>
          <w:sz w:val="28"/>
          <w:szCs w:val="28"/>
        </w:rPr>
        <w:t>дерального закона от 25.12.2008 N 273-ФЗ "О противодействии коррупции".</w:t>
      </w:r>
      <w:proofErr w:type="gramEnd"/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65438" w:rsidRPr="005107E6" w:rsidRDefault="00C65438">
      <w:pPr>
        <w:rPr>
          <w:rFonts w:ascii="PT Astra Serif" w:hAnsi="PT Astra Serif"/>
          <w:sz w:val="28"/>
          <w:szCs w:val="28"/>
        </w:rPr>
      </w:pPr>
    </w:p>
    <w:sectPr w:rsidR="00C65438" w:rsidRPr="005107E6" w:rsidSect="00DC6D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E6"/>
    <w:rsid w:val="000B51F5"/>
    <w:rsid w:val="003C2317"/>
    <w:rsid w:val="005107E6"/>
    <w:rsid w:val="005C3BBD"/>
    <w:rsid w:val="005E6E3F"/>
    <w:rsid w:val="00690E25"/>
    <w:rsid w:val="00774DAD"/>
    <w:rsid w:val="009D4E15"/>
    <w:rsid w:val="00A64E9B"/>
    <w:rsid w:val="00BE3ECD"/>
    <w:rsid w:val="00C65438"/>
    <w:rsid w:val="00D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60" TargetMode="External"/><Relationship Id="rId13" Type="http://schemas.openxmlformats.org/officeDocument/2006/relationships/hyperlink" Target="https://login.consultant.ru/link/?req=doc&amp;base=LAW&amp;n=464894&amp;dst=1001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98" TargetMode="External"/><Relationship Id="rId12" Type="http://schemas.openxmlformats.org/officeDocument/2006/relationships/hyperlink" Target="https://login.consultant.ru/link/?req=doc&amp;base=LAW&amp;n=464894&amp;dst=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61" TargetMode="External"/><Relationship Id="rId11" Type="http://schemas.openxmlformats.org/officeDocument/2006/relationships/hyperlink" Target="https://login.consultant.ru/link/?req=doc&amp;base=LAW&amp;n=464894&amp;dst=99" TargetMode="External"/><Relationship Id="rId5" Type="http://schemas.openxmlformats.org/officeDocument/2006/relationships/hyperlink" Target="https://login.consultant.ru/link/?req=doc&amp;base=LAW&amp;n=464894&amp;dst=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98&amp;dst=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40&amp;dst=1000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2024-04-22T11:38:00Z</dcterms:created>
  <dcterms:modified xsi:type="dcterms:W3CDTF">2024-05-22T05:43:00Z</dcterms:modified>
</cp:coreProperties>
</file>